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8B" w:rsidRDefault="001B2F8B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2F8B" w:rsidRDefault="001B2F8B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2F8B" w:rsidRDefault="001B2F8B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yr\Pictures\2024-10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yr\Pictures\2024-10-2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F8B" w:rsidRDefault="001B2F8B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2F8B" w:rsidRDefault="001B2F8B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2F8B" w:rsidRDefault="001B2F8B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444A" w:rsidRDefault="001B2F8B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8444A" w:rsidRDefault="00A82235" w:rsidP="00A822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</w:t>
      </w:r>
      <w:r w:rsidR="001B2F8B">
        <w:rPr>
          <w:rFonts w:ascii="Times New Roman" w:hAnsi="Times New Roman"/>
          <w:sz w:val="28"/>
          <w:szCs w:val="28"/>
        </w:rPr>
        <w:t xml:space="preserve"> п. Смидович»</w:t>
      </w:r>
    </w:p>
    <w:p w:rsidR="0038444A" w:rsidRDefault="0038444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4503"/>
        <w:gridCol w:w="5068"/>
      </w:tblGrid>
      <w:tr w:rsidR="00A82235" w:rsidTr="00A82235">
        <w:tc>
          <w:tcPr>
            <w:tcW w:w="4503" w:type="dxa"/>
          </w:tcPr>
          <w:p w:rsidR="00A82235" w:rsidRDefault="00A82235" w:rsidP="00A82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A82235" w:rsidRDefault="00A82235" w:rsidP="00A82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A82235" w:rsidRDefault="00A82235" w:rsidP="00A822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  4  от 30.08.2024 г</w:t>
            </w:r>
          </w:p>
        </w:tc>
        <w:tc>
          <w:tcPr>
            <w:tcW w:w="5068" w:type="dxa"/>
          </w:tcPr>
          <w:p w:rsidR="00A82235" w:rsidRDefault="00A82235" w:rsidP="00A8223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A82235" w:rsidRDefault="00A82235" w:rsidP="00A8223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Заведующим МБДОУ </w:t>
            </w:r>
          </w:p>
          <w:p w:rsidR="00A82235" w:rsidRDefault="00A82235" w:rsidP="00A8223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5 п. Смидович»</w:t>
            </w:r>
          </w:p>
          <w:p w:rsidR="00A82235" w:rsidRDefault="00A82235" w:rsidP="00A8223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________Ю.А. Дмитрякова</w:t>
            </w:r>
          </w:p>
          <w:p w:rsidR="00A82235" w:rsidRDefault="00A82235" w:rsidP="00A8223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  35  от «30 » августа  2024 г</w:t>
            </w:r>
          </w:p>
        </w:tc>
      </w:tr>
    </w:tbl>
    <w:p w:rsidR="0038444A" w:rsidRDefault="0038444A">
      <w:pPr>
        <w:jc w:val="both"/>
        <w:rPr>
          <w:rFonts w:ascii="Times New Roman" w:hAnsi="Times New Roman"/>
          <w:sz w:val="28"/>
          <w:szCs w:val="28"/>
        </w:rPr>
      </w:pPr>
    </w:p>
    <w:p w:rsidR="0038444A" w:rsidRDefault="0038444A">
      <w:pPr>
        <w:jc w:val="both"/>
        <w:rPr>
          <w:rFonts w:ascii="Times New Roman" w:hAnsi="Times New Roman"/>
          <w:sz w:val="28"/>
          <w:szCs w:val="28"/>
        </w:rPr>
      </w:pPr>
    </w:p>
    <w:p w:rsidR="0038444A" w:rsidRDefault="0038444A">
      <w:pPr>
        <w:jc w:val="both"/>
        <w:rPr>
          <w:rFonts w:ascii="Times New Roman" w:hAnsi="Times New Roman"/>
          <w:sz w:val="28"/>
          <w:szCs w:val="28"/>
        </w:rPr>
      </w:pPr>
    </w:p>
    <w:p w:rsidR="0038444A" w:rsidRDefault="0038444A">
      <w:pPr>
        <w:jc w:val="both"/>
        <w:rPr>
          <w:rFonts w:ascii="Times New Roman" w:hAnsi="Times New Roman"/>
          <w:sz w:val="28"/>
          <w:szCs w:val="28"/>
        </w:rPr>
      </w:pPr>
    </w:p>
    <w:p w:rsidR="0038444A" w:rsidRPr="00A82235" w:rsidRDefault="001B2F8B" w:rsidP="00A82235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82235">
        <w:rPr>
          <w:rFonts w:ascii="Times New Roman" w:hAnsi="Times New Roman" w:cs="Times New Roman"/>
          <w:sz w:val="44"/>
          <w:szCs w:val="44"/>
        </w:rPr>
        <w:t>Положение о комиссии по трудовым спорам (КТС) в дошкольном образовательном учреждении</w:t>
      </w: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A82235" w:rsidRDefault="00A82235">
      <w:pPr>
        <w:jc w:val="both"/>
        <w:rPr>
          <w:rFonts w:ascii="Times New Roman" w:hAnsi="Times New Roman"/>
          <w:sz w:val="28"/>
          <w:szCs w:val="28"/>
        </w:rPr>
      </w:pP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82235">
        <w:rPr>
          <w:rFonts w:ascii="Times New Roman" w:hAnsi="Times New Roman" w:cs="Times New Roman"/>
          <w:sz w:val="28"/>
          <w:szCs w:val="28"/>
        </w:rPr>
        <w:t>Настоящее Положение о комиссии по трудовым спорам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в ДОУ разработано в соответствии с Конституцией Российской Федерации, Трудов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ым кодексом Российской Федерации, Федеральными законами и иными нормативными правовыми актами, содержащими нормы трудового права, отраслевым соглашениями, коллективным и трудовыми договорами, а также Уставом детского сада и другими нормативными правовыми а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1.2. Данное Положение о комиссии по трудовым спорам в ДОУ (далее - Положение) устанавливает порядок предварительного несудебного разрешения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трудовых споров, возникающих между работниками и работодателем дошкольного образовательного учреждения.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Индивидуальный трудовой спор - разногласие, неурегулированное заинтересованным работником при непосредственных переговорах с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работодателем либо с участием представителей выборного профсоюзного органа, Общего собрания трудового коллектива (или Совета трудового коллектива по вопросам применения законов, как в Уставе дошкольного образовательного учреждения), иных нормативно-правовы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х актов, коллективного договора, соглашений от охране труде, по вопросам законности наложения дисциплинарного взыскания, а также условий трудового договора и о котором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заявлено в Комиссию по трудовым спорам (далее — КТС).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1.4. Организационно-техническое об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еспечение деятельности КТС (предоставление оборудованного помещения: оргтехникой, и необходимой литературой, организация делопроизводства, учет и хранение заявлений работников и дел и т.д.) осуществляется работодателем.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1.5. Комиссия по трудовым спорам име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ет свою печать с обозначением полного наименования дошкольной образовательной организации и своего наименования.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2. Правовой статус и компетенция КТС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2.1. КТС является досудебным органом по рассмотрению индивидуальных трудовых споров, возникающих в детско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м саду, за исключением споров, по которым законодательными актами установлен иной порядок их рассмотрения.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2.2. КТС рассматривает индивидуальные трудовые споры работников, работающих в дошкольном образовательном учреждении по трудовым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договорам, в том числ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 совместителей, отнесенные законодательством к ее компетенции (подведомственности), в частности: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признании недействительными условий, включенных в содержание трудового договора, ухудшающих условия труда работника по сравнению с действующим законодательс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твом;</w:t>
      </w:r>
      <w:proofErr w:type="gramEnd"/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 оплате труда, о выплате премий, доплате за совмещение профессий (должностей), расширении зон обслуживания или увеличении объема выполняемых работ, об оплате за работу в сверхурочное или ночное время и в других случаях, предусмотренных ТК РФ;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пер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еводе (перемещение) на другое рабочее место без изменения трудовых функций и существенных условий труда;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правомерности изменения работодателем существенных условий трудового договора;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взыскании заработной платы и ее размере, в т.ч. о выплате ежемесячны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х и ежегодных надбавок за выслугу лет;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законности применения дисциплинарных взысканий (в том числе решение вопросов о правильности наложения взыскания и о соразмерности взысканий за допущенное нарушение);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о праве на основной и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дополнительный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отпуска и их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оплате, об установлении неполного рабочего времени и другие споры о рабочем времени и времени отдыха;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допуске к работе лиц, незаконно отстраненных от работы (должности) с приостановкой выплаты заработка;</w:t>
      </w:r>
    </w:p>
    <w:p w:rsidR="0038444A" w:rsidRPr="00A82235" w:rsidRDefault="001B2F8B" w:rsidP="00A8223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другие индивидуальные трудовые споры, если они во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зникли в связи с применением трудового законодательства и не относятся к исключительной компетенции иных органов.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2.3. КТС не подведомственны споры: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 установлении норм труда, норм обслуживания, должностных окладов и тарифных ставок;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изменения штатного ра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списания;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переводе на другую работу, с изменением условий трудового договора;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восстановлении на работе независимо от оснований прекращения трудового договора, об изменении даты и формулировки причины увольнения;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 исчислении трудового стажа для предос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тавления льгот и преимуществ, когда законом или нормативным правовым актом о труде установлен иной порядок их рассмотрения;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 установлении или изменении условий оплаты труда;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 оплате за время вынужденного прогула либо о выплате разницы в заработной плат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 за время выполнения нижеоплачиваемой работы;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требования администрации о возмещении работником вреда, причиненного образовательной организации, если иное не предусмотрено федеральными законами;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 отказе в приеме на работу;</w:t>
      </w:r>
    </w:p>
    <w:p w:rsidR="0038444A" w:rsidRPr="00A82235" w:rsidRDefault="001B2F8B" w:rsidP="00A8223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трудовые споры с участием лиц,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считающих, что они подверглись дискриминации (в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работника).</w:t>
      </w:r>
      <w:proofErr w:type="gramEnd"/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КТС не подведомственны и другие споры, разрешение которых отнесено законом к компетенции иных органов. 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2.4. Вопрос о подведомственности того или иного спора КТС решается на ее заседании. Установив, что спор не входит в ее компетенцию, КТС выносит об этом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соответствующее решение и работнику разъясняется, куда он может обратиться для разрешения своего спора с работодателем.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 Состав и порядок создания КТС в ДОУ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3.1. КТС образуется по инициативе работников и (или) работодателя из равного числа представителей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 и работодателя, по 3 человека от каждой из сторон. Состав комиссии по трудовым спорам</w:t>
      </w:r>
      <w:r w:rsidR="00A822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в ДОУ формируется в установленном настоящим Положением порядке. Срок полномочий членов КТС детского сада – 3 года (как правило, устанавливается срок равный сро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ку действия коллективного договора).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3.2. Представители работников избираются на общем собрании трудового коллектива ДОУ или делегируются представительным органом работников (профсоюзным комитетом), если профсоюзная организация ДОУ составляет более 50% от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всего коллектива работников, с последующим утверждением кандидатур на общем собрании трудового коллектива дошкольного образовательного учреждения.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3.3. Порядок проведения общего собрания трудового коллектива и порядок избрания представителей от трудового к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оллектива в КТС являются исключительной компетенцией трудового коллектива детского сада.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3.4. Порядок избрания членов Комиссии, форма голосования (открытое или тайное) и число голосов, необходимых для избрания (простое или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квалифицированное большинство), 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пределяются общим собранием трудового коллектива.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3.5. Общее собрание работников правомочно, если в нем принимают участие более половины от общего числа работников ДОУ, без учета работников, находящихся в отпуске либо отсутствующих по иным уважительным при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чинам.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3.6. Избранными в состав КТС считаются кандидатуры, за которых проголосовало более половины участвующих на собрании либо квалифицированное большинство (2/3 от участвующих на собрании).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3.7. Представители от работодателя назначаются приказом заведующ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его дошкольным образовательным учреждением в срок не позднее пяти рабочих дней после проведения общего собрания трудового коллектива, избравшего членов КТС от трудового коллектива. Заведующий детским садом не может входить в состав комиссии по трудовым спо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рам.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3.8. КТС самостоятельно избирает из своего состава председателя, заместителя председателя и секретаря комиссии.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3.9. Все члены КТС избираются на полный срок полномочий комиссии по трудовым спорам ДОУ. Временные члены не избираются. В случае смерти, ув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ольнения или выбытии по иным причинам одного или нескольких членов КТС новые члены взамен выбывших избираются на оставшийся срок работы комиссии по трудовым спорам в принятом настоящим Положением порядке.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3.10. Общее собрание трудового коллектива и заведую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щий дошкольным образовательным учреждением вправе в любое время досрочно отозвать выдвинутого ими члена КТС при выявлении его некомпетентности либо недобросовестности.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3.11. Порядок и срок назначения (избрания) новых членов КТС в ДОУ взамен отозванных анал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огичен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установленному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в п. 3.9 настоящего Положения о комиссии по трудовым спорам дошкольного образовательного учреждения.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3.12. Все возможные споры, связанные с формированием и деятельностью КТС, возникающие между трудовым коллективом и заведующим дошколь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ным образовательным учреждением, решаются в строгом соответствии с требованиями законодательства о коллективных трудовых спорах.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 Права и обязанности членов КТС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4.1. Членами Комиссии могут быть избраны любые работники независимо от членства в профсоюзной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организации, занимаемой должности и выполняемой работы.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4.2.  Члены КТС при рассмотрении споров и работе в КТС имеют право:</w:t>
      </w:r>
    </w:p>
    <w:p w:rsidR="0038444A" w:rsidRPr="00A82235" w:rsidRDefault="001B2F8B" w:rsidP="00A8223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знакомиться со всеми материалами, имеющимися и предоставляемыми в КТС;</w:t>
      </w:r>
    </w:p>
    <w:p w:rsidR="0038444A" w:rsidRPr="00A82235" w:rsidRDefault="001B2F8B" w:rsidP="00A8223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участвовать в исследовании доказательств;</w:t>
      </w:r>
    </w:p>
    <w:p w:rsidR="0038444A" w:rsidRPr="00A82235" w:rsidRDefault="001B2F8B" w:rsidP="00A8223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задавать вопросы 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письменные запросы всем лицам, участвующим в рассмотрении спора в КТС;</w:t>
      </w:r>
    </w:p>
    <w:p w:rsidR="0038444A" w:rsidRPr="00A82235" w:rsidRDefault="001B2F8B" w:rsidP="00A8223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представлять свои доводы и соображения по всем возникающим в ходе разбирательства в комиссии по трудовым спорам вопросам;</w:t>
      </w:r>
    </w:p>
    <w:p w:rsidR="0038444A" w:rsidRPr="00A82235" w:rsidRDefault="001B2F8B" w:rsidP="00A8223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письменно излагать в решении КТС по индивидуальному спо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ру свою точку зрения, если она кардинально не совпадает с решением КТС;</w:t>
      </w:r>
    </w:p>
    <w:p w:rsidR="0038444A" w:rsidRPr="00A82235" w:rsidRDefault="001B2F8B" w:rsidP="00A8223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пользоваться другими правами в соответствии с настоящим Положением и действующим законодательством.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4.3. Члены комиссии по трудовым спорам на период участия в работе КТС освобождаются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заведующим ДОУ от работы с сохранением среднего заработка. Членам КТС могут предоставляться и иные льготы и гарантии в случаях, прямо оговоренных действующим законодательством.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4.4. Член комиссии по трудовым спорам не имеет права участвовать в рассмотрении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спора в КТС в качестве представителя одной из спорящих сторон (работодателя или работника).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4.5. Член КТС обязан:</w:t>
      </w:r>
    </w:p>
    <w:p w:rsidR="0038444A" w:rsidRPr="00A82235" w:rsidRDefault="001B2F8B" w:rsidP="00A8223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руководствоваться в своей работе только нормами и положениями действующего трудового законодательства и теми доказательствами,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которые были предоставлены или доказаны в процессе рассмотрения спора в КТС;</w:t>
      </w:r>
    </w:p>
    <w:p w:rsidR="0038444A" w:rsidRPr="00A82235" w:rsidRDefault="001B2F8B" w:rsidP="00A8223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требовать предоставления дополнительных доказательств, вызова новых свидетелей, продолжения дальнейшего рассмотрения трудового спора в том случае, если он считает, что рассмотрени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 спора по существу в КТС не даст оснований для вынесения окончательного решения комиссией по трудовым спорам в дошкольном образовательном учреждении;</w:t>
      </w:r>
    </w:p>
    <w:p w:rsidR="0038444A" w:rsidRPr="00A82235" w:rsidRDefault="001B2F8B" w:rsidP="00A8223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добросовестно пользоваться всеми принадлежащими ему правами члена КТС, не допуская введения КТС в заблужд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ение, необоснованной задержки в рассмотрении дела и т.д.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4.6. Председатель КТС организует и руководит работой комиссии. При голосовании в процессе вынесения решения комиссией по трудовым спорам, в случае раздела голосов членов КТС детского сада поровну, ег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 голос имеет решающее значение.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4.7. В случае невозможности по уважительным причинам (болезнь, командировка и т.п.) председателем КТС выполнять свои обязанности, их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выполняет заместитель председателя КТС со всем объемом полномочий председателя комиссии по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трудовым спорам.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4.8. Ведение протоколов заседаний комиссии по трудовым спорам в ДОУ (Приложение 3) и оформление решений КТС (Приложение 4) возлагается на секретаря КТС. На него также возлагаются обязанности вызова в КТС всех необходимых лиц, а также орга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низация и ведение делопроизводства в комиссии по трудовым спорам.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4.9. В случае невозможности секретаря КТС по уважительным причинам выполнять свои обязанности, председатель КТС самостоятельно своим распоряжением назначает временно исполняющего обязанности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секретаря из числа членов комиссии по трудовым спорам дошкольного образовательного учреждения.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5. Порядок обращения в КТС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5.1. Работник имеет право обратиться в КТС в трехмесячный срок с того дня, когда он узнал или должен был узнать о нарушении своего пр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ава. Прием заявлений осуществляется секретарем Комиссии в помещении, определенном работодателем для работы КТС, в рабочие дни с 9.00 до 17.00 часов. Заявление может быть передано работником лично или направлено в Комиссию по почте.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5.2. Обращение работника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в КТС обязательно должно быть составлено письменно в форме заявления.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В заявлении должны быть указаны:</w:t>
      </w:r>
    </w:p>
    <w:p w:rsidR="0038444A" w:rsidRPr="00A82235" w:rsidRDefault="001B2F8B" w:rsidP="00A822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наименование КТС;</w:t>
      </w:r>
    </w:p>
    <w:p w:rsidR="0038444A" w:rsidRPr="00A82235" w:rsidRDefault="001B2F8B" w:rsidP="00A822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заявителя, должность (профессия) по месту основной работы, точный почтовый адрес заявителя, контактный телефон;</w:t>
      </w:r>
    </w:p>
    <w:p w:rsidR="0038444A" w:rsidRPr="00A82235" w:rsidRDefault="001B2F8B" w:rsidP="00A822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существо (предмет) спорного вопроса и требования заявителя;</w:t>
      </w:r>
    </w:p>
    <w:p w:rsidR="0038444A" w:rsidRPr="00A82235" w:rsidRDefault="001B2F8B" w:rsidP="00A822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обстоятельства и доказательства, на которые заявитель ссылается;</w:t>
      </w:r>
    </w:p>
    <w:p w:rsidR="0038444A" w:rsidRPr="00A82235" w:rsidRDefault="001B2F8B" w:rsidP="00A822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перечень прилагаемых к заявлению документов;</w:t>
      </w:r>
    </w:p>
    <w:p w:rsidR="0038444A" w:rsidRPr="00A82235" w:rsidRDefault="001B2F8B" w:rsidP="00A8223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личная подпись заявителя и дата составления заявления.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5.3. Заявление составляется в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произвольной форме в двух экземплярах. Первый экземпляр передается в КТС, второй остается у заявителя с отметкой о регистрации его заявления в комиссии по трудовым спорам.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5.4. Любое заявление, даже если его подача просрочена заявителем, должно быть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принято КТС. В случае пропуска подачи заявления в КТС по уважительным причинам (болезнь, командировка и т.п.) установленного срока, КТС может его восстановить и разрешить спор по существу. При этом КТС рассматривает вопрос о том, являются ли уважительными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причины, по которым пропущен срок, в присутствии самого заявителя.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5.5. В случае признания причин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уважительными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срок давности восстанавливается. В противном случае заявителю отказывается в рассмотрении заявления.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5.6. Все заявления работников, поступающие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в КТС, подлежат обязательной регистрации в Журнале регистрации заявлений (Приложение 1), в котором в обязательном порядке заносится:</w:t>
      </w:r>
    </w:p>
    <w:p w:rsidR="0038444A" w:rsidRPr="00A82235" w:rsidRDefault="001B2F8B" w:rsidP="00A8223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заявителя;</w:t>
      </w:r>
    </w:p>
    <w:p w:rsidR="0038444A" w:rsidRPr="00A82235" w:rsidRDefault="001B2F8B" w:rsidP="00A8223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предмет (сущность) спора;</w:t>
      </w:r>
    </w:p>
    <w:p w:rsidR="0038444A" w:rsidRPr="00A82235" w:rsidRDefault="001B2F8B" w:rsidP="00A8223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дата поступления заявления;</w:t>
      </w:r>
    </w:p>
    <w:p w:rsidR="0038444A" w:rsidRPr="00A82235" w:rsidRDefault="001B2F8B" w:rsidP="00A8223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подпись заявителя о приеме у него з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аявления (в случае передачи заявления лично);</w:t>
      </w:r>
    </w:p>
    <w:p w:rsidR="0038444A" w:rsidRPr="00A82235" w:rsidRDefault="001B2F8B" w:rsidP="00A8223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ход рассмотрения спора;</w:t>
      </w:r>
    </w:p>
    <w:p w:rsidR="0038444A" w:rsidRPr="00A82235" w:rsidRDefault="001B2F8B" w:rsidP="00A8223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исполнения решений комиссии по трудовым спорам детского сада.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5.7. КТС вправе отказать работнику в принятии заявления при доказанности следующих юридически значимых обстоятельств:</w:t>
      </w:r>
    </w:p>
    <w:p w:rsidR="0038444A" w:rsidRPr="00A82235" w:rsidRDefault="001B2F8B" w:rsidP="00A8223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отсутствия у КТС полномочий для рассмотрения поступившего заявления, разрешение которого отнесено к компетенции других органов;</w:t>
      </w:r>
    </w:p>
    <w:p w:rsidR="0038444A" w:rsidRPr="00A82235" w:rsidRDefault="001B2F8B" w:rsidP="00A8223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наличия вступившего в законную силу решения суда, государственной инспекции труда, соглашения, при обращении к услугам медиатора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или КТС по спору между теми же сторонами, о том же предмете и по тем же основаниям;</w:t>
      </w:r>
    </w:p>
    <w:p w:rsidR="0038444A" w:rsidRPr="00A82235" w:rsidRDefault="001B2F8B" w:rsidP="00A8223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наличия в производстве КТС аналогичного заявления по спору между теми же сторонами, по тому же предмету и по тем же основаниям;</w:t>
      </w:r>
    </w:p>
    <w:p w:rsidR="0038444A" w:rsidRPr="00A82235" w:rsidRDefault="001B2F8B" w:rsidP="00A8223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подачи заявления недееспособным, что подтве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рждается решением суда о признании гражданина недееспособным.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 Порядок рассмотрения трудового спора в ДОУ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6.1. КТС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рассмотреть индивидуальный трудовой спор в течение десяти календарных дней со дня подачи работником заявления. Если срок истекает в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выходной или нерабочий праздничный день, днем окончания рассмотрения индивидуального трудового спора считается следующий за ним рабочий день.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В подготовительный период, предшествующий рассмотрению спора, председатель КТС (либо, по его поручению, заме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ститель) проводит подготовку к рассмотрению спора, чтобы ко дню рассмотрения спора были собраны все необходимые доказательства и документы, установлены и извещены о дне и часе заседания КТС лица, подлежащие вызову на заседание (работник, подавший заявление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, работодатель, свидетели, лица, проводившие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поручению КТС различного рода проверки, и др.), а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также члены комиссии по трудовым спорам.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6.3. Комиссия по трудовым спорам вправе поручать отдельным лицам проведение экспертизы документов, требовать от завед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ующего ДОУ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6.4. КТС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обязана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заблаговременно пи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сьменно известить работника, его представителя и заведующего о времени рассмотрения поступившего заявления. Уведомление считается врученным, если имеются подтверждающие данные о его вручении (личная подпись, почтовая квитанция и т.п.).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6.5. Присутствие на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заседании КТС работодателя и подавшего заявление работника обязательно. Допускается рассмотрение спора в отсутствие работодателя или работника в случае наличия их письменного заявления на это.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6.6. Допустимо также рассмотрение спора КТС в отсутствие работо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дателя или работника при наличии представителя, уполномоченного представлять интересы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последних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доверенности, выданной в соответствии с нормами действующего законодательства.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6.7. При неявке работника (его представителя) на заседание КТС рассм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отрение заявления откладывается на новый срок (но не более 10 календарных дней). При вторичной неявке работника (его представителя) без уважительных причин КТС выносит решение о снятии данного заявления с рассмотрения, что не лишает работника права подать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заявление повторно (при условии соблюдения установленных для подачи в КТС сроков).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6.8. При неявке работодателя или его представителя на заседание КТС рассмотрение заявления также откладывается на новый срок. При вторичной неявке работодателя (его представ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ителя) КТС рассматривает спор без их участия с последующим письменным уведомлением о недопустимости подобных действий со стороны работодателя учреждения.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6.9. Заседание комиссии по трудовым спорам считается правомочным, если на нем присутствует, соответств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енно, не менее половины членов, представляющих работников и не менее половины членов, представляющих работодателя.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6.10. Работодатель и заявитель (или их представители) имеют право заявить мотивированный отвод любому члену КТС. Вопрос об отводе при этом ре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шается большинством голосов членов КТС, присутствующих на заседании.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Голосование проводится без участия члена КТС, которому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заявляется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отвод, после получения его объяснений по существу отвода.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6.11. Член КТС не может участвовать в рассмотрении спора:</w:t>
      </w:r>
    </w:p>
    <w:p w:rsidR="0038444A" w:rsidRPr="00A82235" w:rsidRDefault="001B2F8B" w:rsidP="00A8223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он является супругом, близким родственником работника или работодателя, либо иного должностного лица организации, чьи действия явились непосредственной причиной для обращения в КТС;</w:t>
      </w:r>
    </w:p>
    <w:p w:rsidR="0038444A" w:rsidRPr="00A82235" w:rsidRDefault="001B2F8B" w:rsidP="00A8223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если он лично непосредственно заинтересован в исходе дела.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6.12. Заявление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 может быть снято с рассмотрения, если до принятия решения КТС работник урегулировал разногласия с работодателем либо отказался от рассмотрения заявления на заседании КТС. При этом снятие заявления с рассмотрения КТС оформляется указанием в прото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коле, либо (если работник до рассмотрения спора КТС снимает свое заявление) председатель КТС указывает об этом на заявлении с указанием причин снятия его с рассмотрения.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6.13. При рассмотрении трудового спора КТС вправе вызывать на заседание свидетелей, пр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иглашать специалистов, представителей профессиональных союзов и других общественных организаций. Причем вызов специалистов может производиться как по инициативе КТС, так и по ходатайству сторон. В случае неявки на заседание КТС вышеуказанных лиц комиссия н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е вправе применять меры принуждения, рассмотрение спора идет без их участия.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6.14. По требованию комиссии по трудовым спорам заведующий ДОУ обязан представлять необходимые расчеты и документы.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6.15. На всех заседаниях КТС ведутся протоколы, которые в обяза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тельном порядке подписываются председателем комиссии по трудовым спорам (или его заместителем) и секретарем (Приложение 3).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7. Решение КТС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7.1. КТС по результатам рассмотрения индивидуального трудового спора выносит свое решение (о признании субъективного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права или об отказе в удовлетворении требования).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7.2. Решение КТС должно быть законным, ясным и мотивированным. Решение должно быть основано на требованиях действующего трудового законодательства, на коллективном договоре, соглашении, трудовом договоре и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локальных нормативных актах дошкольного образовательного учреждения.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7.3. КТС принимает решение тайным голосованием простым большинством голосов. Член КТС, несогласный с решением большинства, подписывает протокол заседания комиссии по трудовым спорам с изл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ожением собственного мнения.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7.4. В решении указываются: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наименование образовательной организации в соответствии с Уставом;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отчество, должность, профессия или специальность обратившегося в КТС работника;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дата обращения в КТС, время и место вы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несения решения;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существо (предмет) спора;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фамилии, имена, отчества членов КТС и других лиц, присутствующих на заседании комиссии по трудовым спорам;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существо решения и его правовое обоснование (мотивировочная часть со ссылкой на закон, иной нормативный ак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часть, в которой существо решения излагается кратко и точно, с указанием, какие права работника подлежат восстановлению, какие денежные суммы подлежат выплате, в какой срок и т.п.);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результаты голосования;</w:t>
      </w:r>
    </w:p>
    <w:p w:rsidR="0038444A" w:rsidRPr="00A82235" w:rsidRDefault="001B2F8B" w:rsidP="00A8223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личные подписи членов КТС, участво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вавших в заседании.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7.5. Копии решения КТС, подписанные председателем комиссии по трудовым спорам ДОУ (а в его отсутствие - заместителем председателя) и удостоверенные печатью КТС, выдаются работнику и работодателю в течение трех дней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решения.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7.6. Решения не должны формулироваться в виде каких-либо ходатайств перед работодателем. Они излагаются в категорической форме. В решениях КТС по денежным требованиям должна быть указана точная сумма, причитающаяся работнику. Если сумма указана ош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ибочно, КТС вправе путем вынесения дополнительного решения уточнить размер суммы, подлежащей выплате.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7.7. Принятое КТС решение окончательно и подлежит исполнению, если не будет пересмотрено решением суда в установленном законодательством порядке.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7.8. Реш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ение КТС может быть обжаловано в десятидневный срок </w:t>
      </w:r>
      <w:proofErr w:type="gramStart"/>
      <w:r w:rsidRPr="00A82235">
        <w:rPr>
          <w:rFonts w:ascii="Times New Roman" w:hAnsi="Times New Roman" w:cs="Times New Roman"/>
          <w:sz w:val="28"/>
          <w:szCs w:val="28"/>
          <w:lang w:eastAsia="ru-RU"/>
        </w:rPr>
        <w:t>с даты вручения</w:t>
      </w:r>
      <w:proofErr w:type="gramEnd"/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 копии решения каждой из сторон индивидуального трудового спора.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7.9. Если в решении КТС были допущены арифметические и т.п. ошибки либо между сторонами возникают разногласия по поводу его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толкования, комиссия имеет право вынести дополнительное решение.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8. Исполнение решения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8.1. Решение КТС подлежит исполнению в течение трех дней по истечении десяти дней, предусмотренных на его обжалование.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8.2. В случае неисполнения решения КТС в установле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нный срок, работнику, в чью пользу состоялось решение, КТС немедленно выдает удостоверение, имеющее силу исполнительного документа (Приложение 5).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8.3. Удостоверение не выдается, если работник или работодатель обратились в установленный срок с заявлением о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б обжаловании решения в суд.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8.4. В удостоверении указываются: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полное наименование КТС и полное наименование дошкольного образовательного учреждения в соответствии с Уставом;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дело или материалы, по которым было выдано удостоверение, и их номера;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дата приня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тия решения по делу КТС;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взыскателя – работника, по заявлению которого выносилось решение, его место жительства, дата и место рождения, место работы;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наименование и юридический адрес должника – организации (работодателя);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 решения КТС;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дата вступления в силу решения КТС;</w:t>
      </w:r>
    </w:p>
    <w:p w:rsidR="0038444A" w:rsidRPr="00A82235" w:rsidRDefault="001B2F8B" w:rsidP="00A822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дата выдачи удостоверения и срок предъявления его к исполнению.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8.5. Удостоверение заверяется подписью председателя КТС или его заместителя и печатью КТС, регистрируется в Журнале регистра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ции удостоверений на принудительное исполнение решения комиссии по трудовым спорам (Приложение 2).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8.6. Выданное КТС удостоверение должно быть предъявлено работником для принудительного исполнения судебному приставу-исполнителю не позднее трех месяцев со д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ня получения удостоверения.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8.7. При пропуске работником установленного трехмесячного срока по уважительным причинам КТС организации может восстановить этот срок.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 xml:space="preserve">8.8. Обратное взыскание с работника сумм, выплаченных ему в соответствии с решением КТС, при 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отмене решения в порядке надзора допускается только в тех случаях, когда отмененное решение было основано на сообщенных работником ложных сведениях или представленных им подложных документов.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9. Обжалование решения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9.1. Решение КТС может быть обжаловано не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согласной стороной (работодателем или работником) в суд в десятидневный срок со дня вручения им копии решения, независимо от оснований или мотивов, по которым сторона не согласна с решением комиссии по трудовым спорам дошкольного образовательного учреждени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9.2. В случае пропуска срока на обжалование решения КТС по уважительным причинам суд может восстановить этот срок и рассмотреть спор по существу.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10. Заключительные положения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10.1. Настоящее Положение о комиссии по трудовым спорам является локальным нор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10.2. Все изменения и дополнения, вносимые в настоящее Положение, оформляются в пи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сьменной форме в соответствии действующим законодательством Российской Федерации.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10.3. Положение о комиссии по трудовым спорам в ДОУ принимается на неопределенный срок. Изменения и дополнения к Положению принимаются в порядке, предусмотренном п.10.1. наст</w:t>
      </w:r>
      <w:r w:rsidRPr="00A82235">
        <w:rPr>
          <w:rFonts w:ascii="Times New Roman" w:hAnsi="Times New Roman" w:cs="Times New Roman"/>
          <w:sz w:val="28"/>
          <w:szCs w:val="28"/>
          <w:lang w:eastAsia="ru-RU"/>
        </w:rPr>
        <w:t>оящего Положения.</w:t>
      </w:r>
    </w:p>
    <w:p w:rsidR="0038444A" w:rsidRPr="00A82235" w:rsidRDefault="001B2F8B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235">
        <w:rPr>
          <w:rFonts w:ascii="Times New Roman" w:hAnsi="Times New Roman" w:cs="Times New Roman"/>
          <w:sz w:val="28"/>
          <w:szCs w:val="28"/>
          <w:lang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8444A" w:rsidRPr="00A82235" w:rsidRDefault="0038444A" w:rsidP="00A822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444A" w:rsidRPr="00A82235" w:rsidSect="003844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3D"/>
    <w:multiLevelType w:val="multilevel"/>
    <w:tmpl w:val="2908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5657AA"/>
    <w:multiLevelType w:val="multilevel"/>
    <w:tmpl w:val="A1E6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FF56F85"/>
    <w:multiLevelType w:val="multilevel"/>
    <w:tmpl w:val="C264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0EB48CB"/>
    <w:multiLevelType w:val="multilevel"/>
    <w:tmpl w:val="8BF8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44831E4"/>
    <w:multiLevelType w:val="multilevel"/>
    <w:tmpl w:val="6452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53B122E"/>
    <w:multiLevelType w:val="multilevel"/>
    <w:tmpl w:val="63C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9ED2EFA"/>
    <w:multiLevelType w:val="multilevel"/>
    <w:tmpl w:val="B876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9E71BA2"/>
    <w:multiLevelType w:val="multilevel"/>
    <w:tmpl w:val="ACD0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883091F"/>
    <w:multiLevelType w:val="multilevel"/>
    <w:tmpl w:val="5896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626A565B"/>
    <w:multiLevelType w:val="multilevel"/>
    <w:tmpl w:val="33D8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9DD7FA2"/>
    <w:multiLevelType w:val="multilevel"/>
    <w:tmpl w:val="67CA1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444A"/>
    <w:rsid w:val="00141B2F"/>
    <w:rsid w:val="001B2F8B"/>
    <w:rsid w:val="0038444A"/>
    <w:rsid w:val="00A8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8444A"/>
    <w:rPr>
      <w:color w:val="000080"/>
      <w:u w:val="single"/>
    </w:rPr>
  </w:style>
  <w:style w:type="character" w:customStyle="1" w:styleId="a3">
    <w:name w:val="Нумерация строк"/>
    <w:rsid w:val="0038444A"/>
  </w:style>
  <w:style w:type="paragraph" w:customStyle="1" w:styleId="a4">
    <w:name w:val="Заголовок"/>
    <w:basedOn w:val="a"/>
    <w:next w:val="a5"/>
    <w:qFormat/>
    <w:rsid w:val="003844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8444A"/>
    <w:pPr>
      <w:spacing w:after="140"/>
    </w:pPr>
  </w:style>
  <w:style w:type="paragraph" w:styleId="a6">
    <w:name w:val="List"/>
    <w:basedOn w:val="a5"/>
    <w:rsid w:val="0038444A"/>
    <w:rPr>
      <w:rFonts w:cs="Lucida Sans"/>
    </w:rPr>
  </w:style>
  <w:style w:type="paragraph" w:customStyle="1" w:styleId="Caption">
    <w:name w:val="Caption"/>
    <w:basedOn w:val="a"/>
    <w:qFormat/>
    <w:rsid w:val="00384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8444A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AC3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</dc:creator>
  <cp:lastModifiedBy>Usyr</cp:lastModifiedBy>
  <cp:revision>4</cp:revision>
  <cp:lastPrinted>2024-10-23T03:20:00Z</cp:lastPrinted>
  <dcterms:created xsi:type="dcterms:W3CDTF">2024-10-23T03:22:00Z</dcterms:created>
  <dcterms:modified xsi:type="dcterms:W3CDTF">2024-10-23T03:24:00Z</dcterms:modified>
  <dc:language>ru-RU</dc:language>
</cp:coreProperties>
</file>