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B" w:rsidRDefault="00C133C6" w:rsidP="00C133C6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7 положение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7 положение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игровой деятельности;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познавательной деятельности (как идёт развитие детских способностей, познавательной активности);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художественной деятельности;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физического развития.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 диагностики могут использоваться исключительно для решения следующих образовательных задач: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 Оптимизация работы с группой детей.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</w:p>
    <w:p w:rsidR="00E358AB" w:rsidRDefault="00E358AB" w:rsidP="00E358AB">
      <w:pPr>
        <w:tabs>
          <w:tab w:val="left" w:pos="225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1. Общие положения.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для МБДОУ «Детский сад №5 п.Смидович» в соответствии с законом «Об образовании, Уставом ДОУ.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назначение, цели, задачи, примерное содержание и способы осуществления мониторинга.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1.3. Мониторинг предусматривает сбор, системный учёт,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1.4. В рамках мониторинга проводиться исследования о влиянии тех или иных факторов на качество воспитательно-образовательного процесса.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для проведения мониторинга создаются временные мониторинговые группы. Состав группы  определяется в зависимости от </w:t>
      </w:r>
      <w:r>
        <w:rPr>
          <w:sz w:val="28"/>
          <w:szCs w:val="28"/>
        </w:rPr>
        <w:lastRenderedPageBreak/>
        <w:t>содержания мониторинга. В состав мониторинговой группы могут входить представители от администрации учреждения, опытные педагоги, медицинские работники, представители родительской общественности.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</w:p>
    <w:p w:rsidR="00E358AB" w:rsidRDefault="00E358AB" w:rsidP="00E358AB">
      <w:pPr>
        <w:tabs>
          <w:tab w:val="left" w:pos="225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2.Цель, задачи и направления мониторинга.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74AE6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74AE6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мониторинга: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сбор, обработка и анализ информации по различным аспектам воспитательно-образовательного процесса;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оценивание результатов принятых мер в соответствии со стандартами.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Pr="00974AE6">
        <w:rPr>
          <w:b/>
          <w:sz w:val="28"/>
          <w:szCs w:val="28"/>
        </w:rPr>
        <w:t>. Направления</w:t>
      </w:r>
      <w:r>
        <w:rPr>
          <w:sz w:val="28"/>
          <w:szCs w:val="28"/>
        </w:rPr>
        <w:t xml:space="preserve"> мониторинга определяются в соответствии с целью и задачами ДОУ.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Направлениями мониторинга могут быть: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реализация базовых и парциальных учебных программ;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уровень физического и психического развития воспитанников;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адаптация вновь прибывших детей к условиям ДОУ;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готовность детей подготовительных групп к школе;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эмоциональное благополучие воспитанников в ДОУ;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уровень профессиональной компетентности педагогов;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развитие инновационных процессов и их влияние на повышение качества работы ДОУ;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предметно-развивающая среда;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материально-техническое и программно-методическое обеспечение воспитательно-образовательного процесса;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удовлетворённость родителей качеством предоставляемых услуг.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</w:p>
    <w:p w:rsidR="00E358AB" w:rsidRDefault="00E358AB" w:rsidP="00E358AB">
      <w:pPr>
        <w:tabs>
          <w:tab w:val="left" w:pos="225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3. Организация мониторинга.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3.1. Мониторинг осуществляется на основе образовательной программы и годового плана ДОУ.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3.2. Состав мониторинговой группы и её руководитель определяется и утверждается приказом заведующего ДОУ, который издаётся не позднее, чем за две недели до начала мониторинга.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отчётности, распределяются обязанности между членами группы.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3.4. План-задание утверждается заведующим ДОУ.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В работе по проведению мониторинга качества образования используются следующие </w:t>
      </w:r>
      <w:r w:rsidRPr="002B40C1"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эксперимент (создание исследовательских ситуаций для изучения проявлений);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-беседа;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опрос;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анализ продуктов деятельности;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сравнение и анализ.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3.6. Требования к собираемой информации: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полнота;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конкретность;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своевременность.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3.7. Формой отчёта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E358AB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3.8. По итогам мониторинга проводятся заседания педагогического совета, производственные собрания, педагогические совещания.</w:t>
      </w:r>
    </w:p>
    <w:p w:rsidR="00E358AB" w:rsidRPr="00AC5767" w:rsidRDefault="00E358AB" w:rsidP="00E358AB">
      <w:pPr>
        <w:tabs>
          <w:tab w:val="left" w:pos="22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3.9. По окончании учебного года, на основании аналитических справок по итогам мониторинга, определяется эффективность проведённой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E358AB" w:rsidRDefault="00E358AB" w:rsidP="00E358AB">
      <w:pPr>
        <w:ind w:firstLine="708"/>
        <w:jc w:val="center"/>
        <w:rPr>
          <w:sz w:val="36"/>
          <w:szCs w:val="36"/>
        </w:rPr>
      </w:pPr>
    </w:p>
    <w:p w:rsidR="00C20B66" w:rsidRDefault="00C20B66"/>
    <w:sectPr w:rsidR="00C20B66" w:rsidSect="00C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58AB"/>
    <w:rsid w:val="0059125F"/>
    <w:rsid w:val="00C133C6"/>
    <w:rsid w:val="00C20B66"/>
    <w:rsid w:val="00E3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3</cp:revision>
  <dcterms:created xsi:type="dcterms:W3CDTF">2016-02-03T04:03:00Z</dcterms:created>
  <dcterms:modified xsi:type="dcterms:W3CDTF">2016-02-03T08:31:00Z</dcterms:modified>
</cp:coreProperties>
</file>